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Dear Exhibitor,</w:t>
      </w:r>
    </w:p>
    <w:p w:rsidR="00000000" w:rsidDel="00000000" w:rsidP="00000000" w:rsidRDefault="00000000" w:rsidRPr="00000000" w14:paraId="00000002">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Thank you for your involvement and welcome to the Broward Back to Business Virtual Expo Powered through Premier Virtual. If you are receiving this email, your payment has been processed.</w:t>
      </w:r>
    </w:p>
    <w:p w:rsidR="00000000" w:rsidDel="00000000" w:rsidP="00000000" w:rsidRDefault="00000000" w:rsidRPr="00000000" w14:paraId="00000003">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one-of-a-kind platform will make it easy for you to connect with business owners, job seekers and employees while maintaining social distancing. </w:t>
      </w:r>
    </w:p>
    <w:p w:rsidR="00000000" w:rsidDel="00000000" w:rsidP="00000000" w:rsidRDefault="00000000" w:rsidRPr="00000000" w14:paraId="00000004">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In order to complete your registration, please visit</w:t>
        <w:br w:type="textWrapping"/>
      </w:r>
      <w:hyperlink r:id="rId6">
        <w:r w:rsidDel="00000000" w:rsidR="00000000" w:rsidRPr="00000000">
          <w:rPr>
            <w:rFonts w:ascii="Avenir" w:cs="Avenir" w:eastAsia="Avenir" w:hAnsi="Avenir"/>
            <w:color w:val="1155cc"/>
            <w:sz w:val="24"/>
            <w:szCs w:val="24"/>
            <w:u w:val="single"/>
            <w:rtl w:val="0"/>
          </w:rPr>
          <w:t xml:space="preserve">premiervirtual.com/event/register-company/1869-broward-back-business-virtual-expo</w:t>
        </w:r>
      </w:hyperlink>
      <w:r w:rsidDel="00000000" w:rsidR="00000000" w:rsidRPr="00000000">
        <w:rPr>
          <w:rFonts w:ascii="Avenir" w:cs="Avenir" w:eastAsia="Avenir" w:hAnsi="Avenir"/>
          <w:sz w:val="24"/>
          <w:szCs w:val="24"/>
          <w:rtl w:val="0"/>
        </w:rPr>
        <w:br w:type="textWrapping"/>
        <w:t xml:space="preserve">Select ‘Register’ and follow the steps. Once an account is created,</w:t>
      </w:r>
      <w:r w:rsidDel="00000000" w:rsidR="00000000" w:rsidRPr="00000000">
        <w:rPr>
          <w:rFonts w:ascii="Avenir" w:cs="Avenir" w:eastAsia="Avenir" w:hAnsi="Avenir"/>
          <w:sz w:val="24"/>
          <w:szCs w:val="24"/>
          <w:rtl w:val="0"/>
        </w:rPr>
        <w:t xml:space="preserve"> we encourage you to customize your booth by adding your company logo, website and all social media outlets. Utilize the chat feature, organization description and custom links to make an impact on a potential customer or vendor.</w:t>
      </w:r>
    </w:p>
    <w:p w:rsidR="00000000" w:rsidDel="00000000" w:rsidP="00000000" w:rsidRDefault="00000000" w:rsidRPr="00000000" w14:paraId="00000005">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 are in need of assistance, please refer to the tutorial below or contact Premier Virtual through their Support Line at 561-717-9717 or our Support Rep at 561-717-9717 ext 8105. </w:t>
      </w:r>
    </w:p>
    <w:p w:rsidR="00000000" w:rsidDel="00000000" w:rsidP="00000000" w:rsidRDefault="00000000" w:rsidRPr="00000000" w14:paraId="00000006">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Here is the tutorial for assistance -- </w:t>
      </w:r>
      <w:hyperlink r:id="rId7">
        <w:r w:rsidDel="00000000" w:rsidR="00000000" w:rsidRPr="00000000">
          <w:rPr>
            <w:rFonts w:ascii="Avenir" w:cs="Avenir" w:eastAsia="Avenir" w:hAnsi="Avenir"/>
            <w:color w:val="1155cc"/>
            <w:sz w:val="24"/>
            <w:szCs w:val="24"/>
            <w:u w:val="single"/>
            <w:rtl w:val="0"/>
          </w:rPr>
          <w:t xml:space="preserve">www.youtube.com/watch?v=rWikqWTWGe0</w:t>
        </w:r>
      </w:hyperlink>
      <w:r w:rsidDel="00000000" w:rsidR="00000000" w:rsidRPr="00000000">
        <w:rPr>
          <w:rtl w:val="0"/>
        </w:rPr>
      </w:r>
    </w:p>
    <w:p w:rsidR="00000000" w:rsidDel="00000000" w:rsidP="00000000" w:rsidRDefault="00000000" w:rsidRPr="00000000" w14:paraId="00000007">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In order to join in on the day-of, please visit (same link)</w:t>
        <w:br w:type="textWrapping"/>
      </w:r>
      <w:hyperlink r:id="rId8">
        <w:r w:rsidDel="00000000" w:rsidR="00000000" w:rsidRPr="00000000">
          <w:rPr>
            <w:rFonts w:ascii="Avenir" w:cs="Avenir" w:eastAsia="Avenir" w:hAnsi="Avenir"/>
            <w:color w:val="1155cc"/>
            <w:sz w:val="24"/>
            <w:szCs w:val="24"/>
            <w:u w:val="single"/>
            <w:rtl w:val="0"/>
          </w:rPr>
          <w:t xml:space="preserve">premiervirtual.com/event/register-company/1869-broward-back-business-virtual-expo</w:t>
        </w:r>
      </w:hyperlink>
      <w:r w:rsidDel="00000000" w:rsidR="00000000" w:rsidRPr="00000000">
        <w:rPr>
          <w:rFonts w:ascii="Avenir" w:cs="Avenir" w:eastAsia="Avenir" w:hAnsi="Avenir"/>
          <w:sz w:val="24"/>
          <w:szCs w:val="24"/>
          <w:rtl w:val="0"/>
        </w:rPr>
        <w:br w:type="textWrapping"/>
        <w:t xml:space="preserve">Select ‘Login’ with credentials you have created and access the event.</w:t>
      </w:r>
    </w:p>
    <w:p w:rsidR="00000000" w:rsidDel="00000000" w:rsidP="00000000" w:rsidRDefault="00000000" w:rsidRPr="00000000" w14:paraId="00000008">
      <w:pPr>
        <w:ind w:left="-990" w:right="-81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you’re assigning a ‘Business Representative’ from your organization to attend, visit</w:t>
        <w:br w:type="textWrapping"/>
      </w:r>
      <w:hyperlink r:id="rId9">
        <w:r w:rsidDel="00000000" w:rsidR="00000000" w:rsidRPr="00000000">
          <w:rPr>
            <w:rFonts w:ascii="Avenir" w:cs="Avenir" w:eastAsia="Avenir" w:hAnsi="Avenir"/>
            <w:color w:val="1155cc"/>
            <w:sz w:val="24"/>
            <w:szCs w:val="24"/>
            <w:highlight w:val="white"/>
            <w:u w:val="single"/>
            <w:rtl w:val="0"/>
          </w:rPr>
          <w:t xml:space="preserve">premiervirtual.com/event/register-jobseeker/1869-broward-back-business-virtual-expo</w:t>
        </w:r>
      </w:hyperlink>
      <w:r w:rsidDel="00000000" w:rsidR="00000000" w:rsidRPr="00000000">
        <w:rPr>
          <w:rFonts w:ascii="Avenir" w:cs="Avenir" w:eastAsia="Avenir" w:hAnsi="Avenir"/>
          <w:sz w:val="24"/>
          <w:szCs w:val="24"/>
          <w:rtl w:val="0"/>
        </w:rPr>
        <w:br w:type="textWrapping"/>
        <w:t xml:space="preserve">Select ‘Register’ and follow the steps. Revisit this link when you would like to ‘Login’</w:t>
      </w:r>
    </w:p>
    <w:p w:rsidR="00000000" w:rsidDel="00000000" w:rsidP="00000000" w:rsidRDefault="00000000" w:rsidRPr="00000000" w14:paraId="00000009">
      <w:pPr>
        <w:ind w:left="-990" w:right="-810" w:firstLine="0"/>
        <w:rPr>
          <w:rFonts w:ascii="Avenir" w:cs="Avenir" w:eastAsia="Avenir" w:hAnsi="Avenir"/>
          <w:b w:val="1"/>
          <w:sz w:val="24"/>
          <w:szCs w:val="24"/>
        </w:rPr>
      </w:pPr>
      <w:r w:rsidDel="00000000" w:rsidR="00000000" w:rsidRPr="00000000">
        <w:rPr>
          <w:rFonts w:ascii="Avenir" w:cs="Avenir" w:eastAsia="Avenir" w:hAnsi="Avenir"/>
          <w:sz w:val="24"/>
          <w:szCs w:val="24"/>
          <w:rtl w:val="0"/>
        </w:rPr>
        <w:t xml:space="preserve">Here are a few tips to help ease the process:</w:t>
      </w:r>
      <w:r w:rsidDel="00000000" w:rsidR="00000000" w:rsidRPr="00000000">
        <w:rPr>
          <w:rtl w:val="0"/>
        </w:rPr>
      </w:r>
    </w:p>
    <w:p w:rsidR="00000000" w:rsidDel="00000000" w:rsidP="00000000" w:rsidRDefault="00000000" w:rsidRPr="00000000" w14:paraId="0000000A">
      <w:pPr>
        <w:numPr>
          <w:ilvl w:val="0"/>
          <w:numId w:val="1"/>
        </w:numPr>
        <w:spacing w:after="0" w:lineRule="auto"/>
        <w:ind w:left="-630" w:right="-810" w:firstLine="180"/>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registering, you are only permitted to select the following placement for Sub-Event: </w:t>
        <w:br w:type="textWrapping"/>
        <w:t xml:space="preserve">(1) Select </w:t>
      </w:r>
      <w:r w:rsidDel="00000000" w:rsidR="00000000" w:rsidRPr="00000000">
        <w:rPr>
          <w:rFonts w:ascii="Avenir" w:cs="Avenir" w:eastAsia="Avenir" w:hAnsi="Avenir"/>
          <w:b w:val="1"/>
          <w:sz w:val="24"/>
          <w:szCs w:val="24"/>
          <w:u w:val="single"/>
          <w:rtl w:val="0"/>
        </w:rPr>
        <w:t xml:space="preserve">ONLY 1</w:t>
      </w:r>
      <w:r w:rsidDel="00000000" w:rsidR="00000000" w:rsidRPr="00000000">
        <w:rPr>
          <w:rFonts w:ascii="Avenir" w:cs="Avenir" w:eastAsia="Avenir" w:hAnsi="Avenir"/>
          <w:b w:val="1"/>
          <w:sz w:val="24"/>
          <w:szCs w:val="24"/>
          <w:rtl w:val="0"/>
        </w:rPr>
        <w:t xml:space="preserve"> </w:t>
      </w:r>
      <w:r w:rsidDel="00000000" w:rsidR="00000000" w:rsidRPr="00000000">
        <w:rPr>
          <w:rFonts w:ascii="Avenir" w:cs="Avenir" w:eastAsia="Avenir" w:hAnsi="Avenir"/>
          <w:sz w:val="24"/>
          <w:szCs w:val="24"/>
          <w:rtl w:val="0"/>
        </w:rPr>
        <w:t xml:space="preserve">Chamber/organization you paid through. </w:t>
      </w:r>
      <w:r w:rsidDel="00000000" w:rsidR="00000000" w:rsidRPr="00000000">
        <w:rPr>
          <w:rFonts w:ascii="Avenir" w:cs="Avenir" w:eastAsia="Avenir" w:hAnsi="Avenir"/>
          <w:color w:val="cc0000"/>
          <w:sz w:val="24"/>
          <w:szCs w:val="24"/>
          <w:rtl w:val="0"/>
        </w:rPr>
        <w:t xml:space="preserve">Selecting multiple Chambers/Organizations will not be accepted.</w:t>
      </w:r>
      <w:r w:rsidDel="00000000" w:rsidR="00000000" w:rsidRPr="00000000">
        <w:rPr>
          <w:rFonts w:ascii="Avenir" w:cs="Avenir" w:eastAsia="Avenir" w:hAnsi="Avenir"/>
          <w:sz w:val="24"/>
          <w:szCs w:val="24"/>
          <w:rtl w:val="0"/>
        </w:rPr>
        <w:t xml:space="preserve"> (2) Select ‘Main Exhibitor Hall’ (3) Select ‘Career Fair’ </w:t>
      </w:r>
      <w:r w:rsidDel="00000000" w:rsidR="00000000" w:rsidRPr="00000000">
        <w:rPr>
          <w:rFonts w:ascii="Avenir" w:cs="Avenir" w:eastAsia="Avenir" w:hAnsi="Avenir"/>
          <w:b w:val="1"/>
          <w:sz w:val="24"/>
          <w:szCs w:val="24"/>
          <w:u w:val="single"/>
          <w:rtl w:val="0"/>
        </w:rPr>
        <w:t xml:space="preserve">ONLY IF</w:t>
      </w:r>
      <w:r w:rsidDel="00000000" w:rsidR="00000000" w:rsidRPr="00000000">
        <w:rPr>
          <w:rFonts w:ascii="Avenir" w:cs="Avenir" w:eastAsia="Avenir" w:hAnsi="Avenir"/>
          <w:sz w:val="24"/>
          <w:szCs w:val="24"/>
          <w:rtl w:val="0"/>
        </w:rPr>
        <w:t xml:space="preserve"> your booth will feature ‘Job Vacancies’ component</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30" w:right="-810" w:firstLine="180"/>
        <w:jc w:val="left"/>
        <w:rPr>
          <w:rFonts w:ascii="Avenir" w:cs="Avenir" w:eastAsia="Avenir" w:hAnsi="Avenir"/>
          <w:sz w:val="24"/>
          <w:szCs w:val="24"/>
        </w:rPr>
      </w:pPr>
      <w:r w:rsidDel="00000000" w:rsidR="00000000" w:rsidRPr="00000000">
        <w:rPr>
          <w:rFonts w:ascii="Avenir" w:cs="Avenir" w:eastAsia="Avenir" w:hAnsi="Avenir"/>
          <w:i w:val="0"/>
          <w:smallCaps w:val="0"/>
          <w:strike w:val="0"/>
          <w:color w:val="000000"/>
          <w:sz w:val="24"/>
          <w:szCs w:val="24"/>
          <w:u w:val="none"/>
          <w:shd w:fill="auto" w:val="clear"/>
          <w:vertAlign w:val="baseline"/>
          <w:rtl w:val="0"/>
        </w:rPr>
        <w:t xml:space="preserve">It would be helpful to register </w:t>
      </w:r>
      <w:r w:rsidDel="00000000" w:rsidR="00000000" w:rsidRPr="00000000">
        <w:rPr>
          <w:rFonts w:ascii="Avenir" w:cs="Avenir" w:eastAsia="Avenir" w:hAnsi="Avenir"/>
          <w:sz w:val="24"/>
          <w:szCs w:val="24"/>
          <w:rtl w:val="0"/>
        </w:rPr>
        <w:t xml:space="preserve">2 or more ‘Business R</w:t>
      </w:r>
      <w:r w:rsidDel="00000000" w:rsidR="00000000" w:rsidRPr="00000000">
        <w:rPr>
          <w:rFonts w:ascii="Avenir" w:cs="Avenir" w:eastAsia="Avenir" w:hAnsi="Avenir"/>
          <w:i w:val="0"/>
          <w:smallCaps w:val="0"/>
          <w:strike w:val="0"/>
          <w:color w:val="000000"/>
          <w:sz w:val="24"/>
          <w:szCs w:val="24"/>
          <w:u w:val="none"/>
          <w:shd w:fill="auto" w:val="clear"/>
          <w:vertAlign w:val="baseline"/>
          <w:rtl w:val="0"/>
        </w:rPr>
        <w:t xml:space="preserve">ep</w:t>
      </w:r>
      <w:r w:rsidDel="00000000" w:rsidR="00000000" w:rsidRPr="00000000">
        <w:rPr>
          <w:rFonts w:ascii="Avenir" w:cs="Avenir" w:eastAsia="Avenir" w:hAnsi="Avenir"/>
          <w:sz w:val="24"/>
          <w:szCs w:val="24"/>
          <w:rtl w:val="0"/>
        </w:rPr>
        <w:t xml:space="preserve">resentatives’</w:t>
      </w:r>
      <w:r w:rsidDel="00000000" w:rsidR="00000000" w:rsidRPr="00000000">
        <w:rPr>
          <w:rFonts w:ascii="Avenir" w:cs="Avenir" w:eastAsia="Avenir" w:hAnsi="Avenir"/>
          <w:i w:val="0"/>
          <w:smallCaps w:val="0"/>
          <w:strike w:val="0"/>
          <w:color w:val="000000"/>
          <w:sz w:val="24"/>
          <w:szCs w:val="24"/>
          <w:u w:val="none"/>
          <w:shd w:fill="auto" w:val="clear"/>
          <w:vertAlign w:val="baseline"/>
          <w:rtl w:val="0"/>
        </w:rPr>
        <w:t xml:space="preserve"> per booth.</w:t>
      </w:r>
      <w:r w:rsidDel="00000000" w:rsidR="00000000" w:rsidRPr="00000000">
        <w:rPr>
          <w:rFonts w:ascii="Avenir" w:cs="Avenir" w:eastAsia="Avenir" w:hAnsi="Avenir"/>
          <w:sz w:val="24"/>
          <w:szCs w:val="24"/>
          <w:rtl w:val="0"/>
        </w:rPr>
        <w:br w:type="textWrapping"/>
        <w:t xml:space="preserve">By doing so, you ensure the visitors at your booth are tended to.</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30" w:right="-810" w:firstLine="18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We recommend assigning 1 designated ‘Business Representative’ to be ONLY an Attendee during the event. Your designated rep must make an attendee profile to proceed (see above). </w:t>
        <w:br w:type="textWrapping"/>
        <w:t xml:space="preserve">**We know our exhibitors will also want to visit other booths. To do so - you will have to logout of your Exhibitor profile and make a new username and password through the attendee dashboard**</w:t>
      </w:r>
      <w:r w:rsidDel="00000000" w:rsidR="00000000" w:rsidRPr="00000000">
        <w:rPr>
          <w:rtl w:val="0"/>
        </w:rPr>
      </w:r>
    </w:p>
    <w:sectPr>
      <w:headerReference r:id="rId10" w:type="default"/>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ind w:left="-990" w:right="-810" w:firstLine="0"/>
      <w:rPr>
        <w:rFonts w:ascii="Avenir" w:cs="Avenir" w:eastAsia="Avenir" w:hAnsi="Avenir"/>
        <w:sz w:val="24"/>
        <w:szCs w:val="24"/>
      </w:rPr>
    </w:pPr>
    <w:bookmarkStart w:colFirst="0" w:colLast="0" w:name="_cr3tmktn8cd" w:id="0"/>
    <w:bookmarkEnd w:id="0"/>
    <w:r w:rsidDel="00000000" w:rsidR="00000000" w:rsidRPr="00000000">
      <w:rPr>
        <w:rFonts w:ascii="Avenir" w:cs="Avenir" w:eastAsia="Avenir" w:hAnsi="Avenir"/>
        <w:sz w:val="24"/>
        <w:szCs w:val="24"/>
        <w:rtl w:val="0"/>
      </w:rPr>
      <w:t xml:space="preserve">If you have questions, please feel free to reach out. </w:t>
    </w:r>
  </w:p>
  <w:p w:rsidR="00000000" w:rsidDel="00000000" w:rsidP="00000000" w:rsidRDefault="00000000" w:rsidRPr="00000000" w14:paraId="0000000F">
    <w:pPr>
      <w:ind w:left="-990" w:right="-810" w:firstLine="0"/>
      <w:rPr/>
    </w:pPr>
    <w:bookmarkStart w:colFirst="0" w:colLast="0" w:name="_pvrwz8zfdf65" w:id="1"/>
    <w:bookmarkEnd w:id="1"/>
    <w:r w:rsidDel="00000000" w:rsidR="00000000" w:rsidRPr="00000000">
      <w:rPr>
        <w:rFonts w:ascii="Avenir" w:cs="Avenir" w:eastAsia="Avenir" w:hAnsi="Avenir"/>
        <w:sz w:val="24"/>
        <w:szCs w:val="24"/>
        <w:rtl w:val="0"/>
      </w:rPr>
      <w:t xml:space="preserve">Thank you again for your participation and we look forward to a great expo!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-266699</wp:posOffset>
          </wp:positionV>
          <wp:extent cx="6853238" cy="14478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18636" l="0" r="0" t="12272"/>
                  <a:stretch>
                    <a:fillRect/>
                  </a:stretch>
                </pic:blipFill>
                <pic:spPr>
                  <a:xfrm>
                    <a:off x="0" y="0"/>
                    <a:ext cx="6853238" cy="1447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premiervirtual.com/event/register-jobseeker/1869-broward-back-business-virtual-expo" TargetMode="External"/><Relationship Id="rId5" Type="http://schemas.openxmlformats.org/officeDocument/2006/relationships/styles" Target="styles.xml"/><Relationship Id="rId6" Type="http://schemas.openxmlformats.org/officeDocument/2006/relationships/hyperlink" Target="http://premiervirtual.com/event/register-company/1869-broward-back-business-virtual-expo" TargetMode="External"/><Relationship Id="rId7" Type="http://schemas.openxmlformats.org/officeDocument/2006/relationships/hyperlink" Target="http://www.youtube.com/watch?v=rWikqWTWGe0" TargetMode="External"/><Relationship Id="rId8" Type="http://schemas.openxmlformats.org/officeDocument/2006/relationships/hyperlink" Target="http://premiervirtual.com/event/register-company/1869-broward-back-business-virtual-ex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